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shd w:fill="FFFFFF" w:val="clear"/>
        </w:rPr>
        <w:t xml:space="preserve">Szkoła Podstawowa im. T. Kościuszki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color w:val="auto"/>
          <w:kern w:val="0"/>
          <w:sz w:val="26"/>
          <w:szCs w:val="26"/>
          <w:shd w:fill="FFFFFF" w:val="clear"/>
          <w:lang w:val="pl-PL" w:eastAsia="en-US" w:bidi="ar-SA"/>
        </w:rPr>
      </w:pPr>
      <w:r>
        <w:rPr>
          <w:rFonts w:eastAsia="Calibri" w:cs="Times New Roman" w:ascii="Times New Roman" w:hAnsi="Times New Roman"/>
          <w:b/>
          <w:color w:val="000000"/>
          <w:kern w:val="0"/>
          <w:sz w:val="26"/>
          <w:szCs w:val="26"/>
          <w:shd w:fill="FFFFFF" w:val="clear"/>
          <w:lang w:val="pl-PL" w:eastAsia="en-US" w:bidi="ar-SA"/>
        </w:rPr>
        <w:t>ul. Szkolna 1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shd w:fill="FFFFFF" w:val="clear"/>
        </w:rPr>
        <w:t>78-400 Turowo    ( 94 713 74 72 sekretariat)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6"/>
          <w:szCs w:val="26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  <w:shd w:fill="FFFFFF" w:val="clear"/>
        </w:rPr>
        <w:t>adres mailowy:   </w:t>
      </w:r>
      <w:r>
        <w:rPr>
          <w:rStyle w:val="Wyrnienie"/>
          <w:rFonts w:cs="Times New Roman" w:ascii="Times New Roman" w:hAnsi="Times New Roman"/>
          <w:b/>
          <w:bCs/>
          <w:sz w:val="26"/>
          <w:szCs w:val="26"/>
          <w:shd w:fill="FFFFFF" w:val="clear"/>
        </w:rPr>
        <w:t> sekretariat@spturowo.com 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 </w:t>
      </w:r>
    </w:p>
    <w:p>
      <w:pPr>
        <w:pStyle w:val="Normal"/>
        <w:spacing w:lineRule="auto" w:line="240" w:before="0" w:after="0"/>
        <w:jc w:val="center"/>
        <w:rPr>
          <w:sz w:val="40"/>
          <w:szCs w:val="40"/>
          <w:u w:val="none"/>
        </w:rPr>
      </w:pPr>
      <w:r>
        <w:rPr>
          <w:rFonts w:cs="Times New Roman" w:ascii="Times New Roman" w:hAnsi="Times New Roman"/>
          <w:b/>
          <w:sz w:val="40"/>
          <w:szCs w:val="40"/>
          <w:u w:val="none"/>
        </w:rPr>
        <w:t xml:space="preserve">Wyprawka- oddział przedszkolny 3-latki    </w:t>
      </w:r>
    </w:p>
    <w:p>
      <w:pPr>
        <w:pStyle w:val="Normal"/>
        <w:spacing w:lineRule="auto" w:line="240" w:before="0" w:after="0"/>
        <w:jc w:val="center"/>
        <w:rPr>
          <w:sz w:val="40"/>
          <w:szCs w:val="40"/>
          <w:u w:val="none"/>
        </w:rPr>
      </w:pPr>
      <w:r>
        <w:rPr>
          <w:rFonts w:cs="Times New Roman" w:ascii="Times New Roman" w:hAnsi="Times New Roman"/>
          <w:b/>
          <w:sz w:val="40"/>
          <w:szCs w:val="40"/>
          <w:u w:val="none"/>
        </w:rPr>
        <w:t xml:space="preserve"> </w:t>
      </w:r>
      <w:r>
        <w:rPr>
          <w:rFonts w:cs="Times New Roman" w:ascii="Times New Roman" w:hAnsi="Times New Roman"/>
          <w:b/>
          <w:sz w:val="40"/>
          <w:szCs w:val="40"/>
          <w:u w:val="none"/>
        </w:rPr>
        <w:t>rok szkolny 2024/2025</w:t>
      </w:r>
    </w:p>
    <w:p>
      <w:pPr>
        <w:pStyle w:val="ListParagraph"/>
        <w:numPr>
          <w:ilvl w:val="0"/>
          <w:numId w:val="0"/>
        </w:numPr>
        <w:spacing w:lineRule="auto" w:line="240"/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Kapcie (podpisane imieniem i nazwiskiem dziecka)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Ubranka na zmianę (dwa komplety) w podpisanym worku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poduszka i kocyk (podpisane imieniem i nazwiskiem dziecka)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Chusteczki (3 kartoniki suchych higienicznych + 2 opakowanie nawilżanych)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MATERIAŁY PAPIERNICZE: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blok techniczny biały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  <w:u w:val="none"/>
        </w:rPr>
        <w:t>A4 (MAŁY) x 2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blok techniczny kolorowy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>A4 (MAŁY) x 2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blok techniczny kolorowy 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>A3( DUŻY)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blok techniczny biały 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>A3 (DUŻY)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temperówka do kredek grubych z </w:t>
      </w:r>
      <w:r>
        <w:rPr>
          <w:rFonts w:cs="Times New Roman" w:ascii="Times New Roman" w:hAnsi="Times New Roman"/>
          <w:color w:val="FF0000"/>
          <w:sz w:val="24"/>
          <w:szCs w:val="24"/>
        </w:rPr>
        <w:t>pojemniczkiem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grube</w:t>
      </w:r>
      <w:r>
        <w:rPr>
          <w:rFonts w:cs="Times New Roman" w:ascii="Times New Roman" w:hAnsi="Times New Roman"/>
          <w:sz w:val="24"/>
          <w:szCs w:val="24"/>
        </w:rPr>
        <w:t xml:space="preserve"> kredki ołówkowe (rekomendowane firmy – BIC, Moje Bambino);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duża</w:t>
      </w:r>
      <w:r>
        <w:rPr>
          <w:rFonts w:cs="Times New Roman" w:ascii="Times New Roman" w:hAnsi="Times New Roman"/>
          <w:sz w:val="24"/>
          <w:szCs w:val="24"/>
        </w:rPr>
        <w:t xml:space="preserve"> plastelina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4394835</wp:posOffset>
            </wp:positionH>
            <wp:positionV relativeFrom="paragraph">
              <wp:posOffset>-100965</wp:posOffset>
            </wp:positionV>
            <wp:extent cx="798195" cy="798195"/>
            <wp:effectExtent l="0" t="0" r="0" b="0"/>
            <wp:wrapNone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>kubeczek do farb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 pędzelki (cienki, średni i gruby) 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fartuszek (podpisany imieniem i nazwiskiem dziecka)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3940175</wp:posOffset>
                </wp:positionH>
                <wp:positionV relativeFrom="paragraph">
                  <wp:posOffset>-97155</wp:posOffset>
                </wp:positionV>
                <wp:extent cx="498475" cy="96520"/>
                <wp:effectExtent l="0" t="0" r="0" b="0"/>
                <wp:wrapNone/>
                <wp:docPr id="2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80" cy="9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85" h="152">
                              <a:moveTo>
                                <a:pt x="0" y="37"/>
                              </a:moveTo>
                              <a:lnTo>
                                <a:pt x="588" y="37"/>
                              </a:lnTo>
                              <a:lnTo>
                                <a:pt x="588" y="0"/>
                              </a:lnTo>
                              <a:lnTo>
                                <a:pt x="784" y="75"/>
                              </a:lnTo>
                              <a:lnTo>
                                <a:pt x="588" y="151"/>
                              </a:lnTo>
                              <a:lnTo>
                                <a:pt x="588" y="113"/>
                              </a:lnTo>
                              <a:lnTo>
                                <a:pt x="0" y="113"/>
                              </a:lnTo>
                              <a:lnTo>
                                <a:pt x="0" y="37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nożyczki z zaokrąglonym czubkiem </w:t>
      </w:r>
    </w:p>
    <w:p>
      <w:pPr>
        <w:pStyle w:val="ListParagraph"/>
        <w:numPr>
          <w:ilvl w:val="0"/>
          <w:numId w:val="0"/>
        </w:numPr>
        <w:spacing w:lineRule="auto" w:line="240"/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klej w sztyfcie </w:t>
      </w:r>
      <w:r>
        <w:rPr>
          <w:rFonts w:cs="Times New Roman" w:ascii="Times New Roman" w:hAnsi="Times New Roman"/>
          <w:color w:val="FF0000"/>
          <w:sz w:val="24"/>
          <w:szCs w:val="24"/>
        </w:rPr>
        <w:t>magic</w:t>
      </w:r>
      <w:r>
        <w:rPr>
          <w:rFonts w:cs="Times New Roman" w:ascii="Times New Roman" w:hAnsi="Times New Roman"/>
          <w:sz w:val="24"/>
          <w:szCs w:val="24"/>
        </w:rPr>
        <w:t xml:space="preserve"> 2x   (TEN WIĘKSZY 20 GRAM)</w:t>
      </w:r>
      <w:r>
        <w:rPr>
          <w:rFonts w:eastAsia="Times New Roman" w:cs="Times New Roman" w:ascii="Times New Roman" w:hAnsi="Times New Roman"/>
          <w:color w:val="000000"/>
          <w:w w:val="100"/>
          <w:sz w:val="24"/>
          <w:szCs w:val="24"/>
          <w:u w:val="none" w:color="000000"/>
          <w:shd w:fill="000000" w:val="clear"/>
        </w:rPr>
        <w:t xml:space="preserve"> </w:t>
      </w:r>
      <w:r>
        <w:rPr/>
        <w:drawing>
          <wp:inline distT="0" distB="0" distL="0" distR="0">
            <wp:extent cx="685800" cy="685800"/>
            <wp:effectExtent l="0" t="0" r="0" b="0"/>
            <wp:docPr id="3" name="Obraz 4" descr="C:\Users\HP\Desktop\K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 descr="C:\Users\HP\Desktop\KLEJ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w w:val="100"/>
          <w:sz w:val="24"/>
          <w:szCs w:val="24"/>
          <w:u w:val="none" w:color="000000"/>
          <w:shd w:fill="000000" w:val="clear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klej </w:t>
      </w:r>
      <w:r>
        <w:rPr>
          <w:rFonts w:cs="Times New Roman" w:ascii="Times New Roman" w:hAnsi="Times New Roman"/>
          <w:color w:val="FF0000"/>
          <w:sz w:val="24"/>
          <w:szCs w:val="24"/>
        </w:rPr>
        <w:t>magic</w:t>
      </w:r>
      <w:r>
        <w:rPr>
          <w:rFonts w:cs="Times New Roman" w:ascii="Times New Roman" w:hAnsi="Times New Roman"/>
          <w:sz w:val="24"/>
          <w:szCs w:val="24"/>
        </w:rPr>
        <w:t xml:space="preserve"> 2x w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tubce </w:t>
      </w:r>
      <w:r>
        <w:rPr/>
        <w:drawing>
          <wp:inline distT="0" distB="0" distL="0" distR="0">
            <wp:extent cx="767080" cy="628650"/>
            <wp:effectExtent l="0" t="0" r="0" b="0"/>
            <wp:docPr id="4" name="Obraz 6" descr="C:\Users\HP\Desktop\klej-magic-magiczny-introligatorski-w-tubce-z-aplikatorem-45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6" descr="C:\Users\HP\Desktop\klej-magic-magiczny-introligatorski-w-tubce-z-aplikatorem-45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bibuła kolorowa  2 kolory do wyboru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tekturowa teczka na gumkę (podpisana imieniem i nazwiskiem dziecka, nie walizeczka)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ryza papieru ksero kolorowego A4 mix kolorów (najtańsze były w Action </w:t>
      </w:r>
      <w:r>
        <w:rPr>
          <w:rFonts w:eastAsia="Wingdings" w:cs="Wingdings" w:ascii="Wingdings" w:hAnsi="Wingdings"/>
          <w:sz w:val="24"/>
          <w:szCs w:val="24"/>
        </w:rPr>
        <w:t></w:t>
      </w:r>
      <w:r>
        <w:rPr>
          <w:rFonts w:cs="Times New Roman" w:ascii="Times New Roman" w:hAnsi="Times New Roman"/>
          <w:sz w:val="24"/>
          <w:szCs w:val="24"/>
        </w:rPr>
        <w:t xml:space="preserve"> lub Pepco)</w:t>
      </w:r>
      <w:r>
        <w:rPr/>
        <w:drawing>
          <wp:inline distT="0" distB="0" distL="0" distR="0">
            <wp:extent cx="1299845" cy="805180"/>
            <wp:effectExtent l="0" t="0" r="0" b="0"/>
            <wp:docPr id="5" name="Obraz 7" descr="https://a.allegroimg.com/s360/113c72/80c8237240f588248848d8daf5dd/Kolorowy-papier-xero-do-drukarki-A4-mix-kolo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7" descr="https://a.allegroimg.com/s360/113c72/80c8237240f588248848d8daf5dd/Kolorowy-papier-xero-do-drukarki-A4-mix-koloro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farby </w:t>
      </w:r>
      <w:r>
        <w:rPr/>
        <w:drawing>
          <wp:inline distT="0" distB="0" distL="0" distR="0">
            <wp:extent cx="1190625" cy="531495"/>
            <wp:effectExtent l="0" t="0" r="0" b="0"/>
            <wp:docPr id="6" name="Obraz 1" descr="Farba Plakatowa Tempera 1L x 11 Szt Zest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" descr="Farba Plakatowa Tempera 1L x 11 Szt Zesta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FF0000"/>
          <w:sz w:val="24"/>
          <w:szCs w:val="24"/>
        </w:rPr>
        <w:t>( zbiórka po 10 zł na farby w butlach, w podpisanej kopercie nazwisko dziecka plus dopisek:  farby, we wrześniu)</w:t>
      </w:r>
    </w:p>
    <w:p>
      <w:pPr>
        <w:pStyle w:val="ListParagraph"/>
        <w:spacing w:lineRule="auto" w:line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Proszę o włożenie artykułów papierniczych do dużej PODPISANEJ reklamówki lub worka.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 xml:space="preserve">CENA PAKIETU KSIĄŻEK DLA TRZYLATKÓW  PODANA BĘDZIE WE WRZEŚNIU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*Drodzy rodzice, jeśli Państwa dziecko posiada opinię z Poradni Psychologiczno-Pedagogicznej lub orzeczenie o niepełnosprawności, to bardzo proszę o dostarczenie dokumentu do Szkoły jak najszybciej, aby dziecko mogło od początku roku szkolnego uzyskać pomoc psychologiczno- pedagogiczną. (Jeśli czekają Państwo na wydanie opinii lub orzeczenia z Poradni PP, to proszę aby systematycznie dowiadywać się czy dokumenty dla Państwa dziecka są już przygotowane.)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4"/>
          <w:szCs w:val="24"/>
        </w:rPr>
        <w:t>Wychowawca Agnieszka Adamajć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7a4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basedOn w:val="DefaultParagraphFont"/>
    <w:uiPriority w:val="20"/>
    <w:qFormat/>
    <w:rsid w:val="00e47a45"/>
    <w:rPr>
      <w:i/>
      <w:i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47a4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47a4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47a4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LibreOffice/7.0.3.1$Windows_X86_64 LibreOffice_project/d7547858d014d4cf69878db179d326fc3483e082</Application>
  <Pages>2</Pages>
  <Words>294</Words>
  <Characters>1676</Characters>
  <CharactersWithSpaces>1946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2023-06-09T05:00:00Z</dcterms:created>
  <dc:creator>HP</dc:creator>
  <dc:description/>
  <dc:language>pl-PL</dc:language>
  <cp:lastModifiedBy/>
  <dcterms:modified xsi:type="dcterms:W3CDTF">2024-07-17T20:55:55Z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